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40" w:lineRule="auto"/>
        <w:rPr>
          <w:rFonts w:ascii="Montserrat" w:cs="Montserrat" w:eastAsia="Montserrat" w:hAnsi="Montserrat"/>
          <w:b w:val="1"/>
          <w:sz w:val="32"/>
          <w:szCs w:val="32"/>
        </w:rPr>
      </w:pPr>
      <w:r w:rsidDel="00000000" w:rsidR="00000000" w:rsidRPr="00000000">
        <w:rPr>
          <w:rFonts w:ascii="Montserrat" w:cs="Montserrat" w:eastAsia="Montserrat" w:hAnsi="Montserrat"/>
          <w:b w:val="1"/>
          <w:sz w:val="32"/>
          <w:szCs w:val="32"/>
          <w:rtl w:val="0"/>
        </w:rPr>
        <w:t xml:space="preserve">Developing Games - Lesson 9</w:t>
      </w:r>
      <w:r w:rsidDel="00000000" w:rsidR="00000000" w:rsidRPr="00000000">
        <w:drawing>
          <wp:anchor allowOverlap="1" behindDoc="0" distB="0" distT="0" distL="0" distR="0" hidden="0" layoutInCell="1" locked="0" relativeHeight="0" simplePos="0">
            <wp:simplePos x="0" y="0"/>
            <wp:positionH relativeFrom="column">
              <wp:posOffset>5667375</wp:posOffset>
            </wp:positionH>
            <wp:positionV relativeFrom="paragraph">
              <wp:posOffset>0</wp:posOffset>
            </wp:positionV>
            <wp:extent cx="768953" cy="557213"/>
            <wp:effectExtent b="0" l="0" r="0" t="0"/>
            <wp:wrapSquare wrapText="bothSides" distB="0" distT="0" distL="0" distR="0"/>
            <wp:docPr id="2" name="image14.png"/>
            <a:graphic>
              <a:graphicData uri="http://schemas.openxmlformats.org/drawingml/2006/picture">
                <pic:pic>
                  <pic:nvPicPr>
                    <pic:cNvPr id="0" name="image14.png"/>
                    <pic:cNvPicPr preferRelativeResize="0"/>
                  </pic:nvPicPr>
                  <pic:blipFill>
                    <a:blip r:embed="rId6"/>
                    <a:srcRect b="26790" l="21208" r="47927" t="33421"/>
                    <a:stretch>
                      <a:fillRect/>
                    </a:stretch>
                  </pic:blipFill>
                  <pic:spPr>
                    <a:xfrm>
                      <a:off x="0" y="0"/>
                      <a:ext cx="768953" cy="557213"/>
                    </a:xfrm>
                    <a:prstGeom prst="rect"/>
                    <a:ln/>
                  </pic:spPr>
                </pic:pic>
              </a:graphicData>
            </a:graphic>
          </wp:anchor>
        </w:drawing>
      </w:r>
    </w:p>
    <w:p w:rsidR="00000000" w:rsidDel="00000000" w:rsidP="00000000" w:rsidRDefault="00000000" w:rsidRPr="00000000" w14:paraId="00000002">
      <w:pPr>
        <w:ind w:left="0" w:firstLine="0"/>
        <w:rPr>
          <w:rFonts w:ascii="Calibri" w:cs="Calibri" w:eastAsia="Calibri" w:hAnsi="Calibri"/>
          <w:sz w:val="20"/>
          <w:szCs w:val="20"/>
        </w:rPr>
      </w:pPr>
      <w:r w:rsidDel="00000000" w:rsidR="00000000" w:rsidRPr="00000000">
        <w:rPr>
          <w:rtl w:val="0"/>
        </w:rPr>
      </w:r>
    </w:p>
    <w:tbl>
      <w:tblPr>
        <w:tblStyle w:val="Table1"/>
        <w:tblW w:w="1005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20"/>
        <w:gridCol w:w="8430"/>
        <w:tblGridChange w:id="0">
          <w:tblGrid>
            <w:gridCol w:w="1620"/>
            <w:gridCol w:w="8430"/>
          </w:tblGrid>
        </w:tblGridChange>
      </w:tblGrid>
      <w:tr>
        <w:trPr>
          <w:trHeight w:val="585" w:hRule="atLeast"/>
        </w:trPr>
        <w:tc>
          <w:tcPr>
            <w:tcBorders>
              <w:top w:color="ffffff" w:space="0" w:sz="8"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Lesson Title</w:t>
            </w:r>
          </w:p>
        </w:tc>
        <w:tc>
          <w:tcPr>
            <w:tcBorders>
              <w:top w:color="ffffff" w:space="0" w:sz="8"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Compound conditional statements</w:t>
            </w:r>
          </w:p>
        </w:tc>
      </w:tr>
      <w:t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Overview</w:t>
            </w:r>
            <w:r w:rsidDel="00000000" w:rsidR="00000000" w:rsidRPr="00000000">
              <w:rPr>
                <w:rtl w:val="0"/>
              </w:rPr>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look at compound conditional statements and how they are used in programming. The students continue to build on their game creation by adding the events on the toast to ensure it fades when it collides with the sprite.</w:t>
            </w:r>
          </w:p>
        </w:tc>
      </w:tr>
      <w:tr>
        <w:trPr>
          <w:trHeight w:val="765" w:hRule="atLeast"/>
        </w:trP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Learning Objectives</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identify how a compound conditional statement is structured</w:t>
            </w:r>
          </w:p>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create a compound conditional event and action for a collision</w:t>
            </w:r>
          </w:p>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demonstrate an effective testing stage</w:t>
            </w:r>
          </w:p>
        </w:tc>
      </w:tr>
      <w:tr>
        <w:trPr>
          <w:trHeight w:val="675" w:hRule="atLeast"/>
        </w:trP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Resources</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Worksheet 9.1 - Writing a compound conditional statement</w:t>
            </w:r>
          </w:p>
          <w:p w:rsidR="00000000" w:rsidDel="00000000" w:rsidP="00000000" w:rsidRDefault="00000000" w:rsidRPr="00000000" w14:paraId="000000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Worksheet 9.2 - Testing table</w:t>
            </w:r>
          </w:p>
        </w:tc>
      </w:tr>
      <w:t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Curriculum Alignment </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i w:val="1"/>
                <w:sz w:val="20"/>
                <w:szCs w:val="20"/>
              </w:rPr>
            </w:pPr>
            <w:r w:rsidDel="00000000" w:rsidR="00000000" w:rsidRPr="00000000">
              <w:rPr>
                <w:rFonts w:ascii="Montserrat" w:cs="Montserrat" w:eastAsia="Montserrat" w:hAnsi="Montserrat"/>
                <w:b w:val="1"/>
                <w:sz w:val="20"/>
                <w:szCs w:val="20"/>
                <w:rtl w:val="0"/>
              </w:rPr>
              <w:t xml:space="preserve">2-AP-12 - </w:t>
            </w:r>
            <w:r w:rsidDel="00000000" w:rsidR="00000000" w:rsidRPr="00000000">
              <w:rPr>
                <w:rFonts w:ascii="Montserrat" w:cs="Montserrat" w:eastAsia="Montserrat" w:hAnsi="Montserrat"/>
                <w:i w:val="1"/>
                <w:sz w:val="20"/>
                <w:szCs w:val="20"/>
                <w:rtl w:val="0"/>
              </w:rPr>
              <w:t xml:space="preserve">Design and iteratively develop programs that combine control structures, including nested loops and compound conditionals</w:t>
            </w:r>
          </w:p>
          <w:p w:rsidR="00000000" w:rsidDel="00000000" w:rsidP="00000000" w:rsidRDefault="00000000" w:rsidRPr="00000000" w14:paraId="000000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i w:val="1"/>
                <w:sz w:val="20"/>
                <w:szCs w:val="20"/>
              </w:rPr>
            </w:pPr>
            <w:r w:rsidDel="00000000" w:rsidR="00000000" w:rsidRPr="00000000">
              <w:rPr>
                <w:rFonts w:ascii="Montserrat" w:cs="Montserrat" w:eastAsia="Montserrat" w:hAnsi="Montserrat"/>
                <w:b w:val="1"/>
                <w:sz w:val="20"/>
                <w:szCs w:val="20"/>
                <w:rtl w:val="0"/>
              </w:rPr>
              <w:t xml:space="preserve">2-AP-17</w:t>
            </w:r>
            <w:r w:rsidDel="00000000" w:rsidR="00000000" w:rsidRPr="00000000">
              <w:rPr>
                <w:rFonts w:ascii="Montserrat" w:cs="Montserrat" w:eastAsia="Montserrat" w:hAnsi="Montserrat"/>
                <w:b w:val="1"/>
                <w:sz w:val="20"/>
                <w:szCs w:val="20"/>
                <w:rtl w:val="0"/>
              </w:rPr>
              <w:t xml:space="preserve"> - </w:t>
            </w:r>
            <w:r w:rsidDel="00000000" w:rsidR="00000000" w:rsidRPr="00000000">
              <w:rPr>
                <w:rFonts w:ascii="Montserrat" w:cs="Montserrat" w:eastAsia="Montserrat" w:hAnsi="Montserrat"/>
                <w:i w:val="1"/>
                <w:sz w:val="20"/>
                <w:szCs w:val="20"/>
                <w:rtl w:val="0"/>
              </w:rPr>
              <w:t xml:space="preserve">Systematically test and refine programs using a range of test cases.</w:t>
            </w:r>
          </w:p>
          <w:p w:rsidR="00000000" w:rsidDel="00000000" w:rsidP="00000000" w:rsidRDefault="00000000" w:rsidRPr="00000000" w14:paraId="0000001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i w:val="1"/>
                <w:sz w:val="20"/>
                <w:szCs w:val="20"/>
              </w:rPr>
            </w:pPr>
            <w:r w:rsidDel="00000000" w:rsidR="00000000" w:rsidRPr="00000000">
              <w:rPr>
                <w:rFonts w:ascii="Montserrat" w:cs="Montserrat" w:eastAsia="Montserrat" w:hAnsi="Montserrat"/>
                <w:b w:val="1"/>
                <w:sz w:val="20"/>
                <w:szCs w:val="20"/>
                <w:rtl w:val="0"/>
              </w:rPr>
              <w:t xml:space="preserve">2-AP-19 - </w:t>
            </w:r>
            <w:r w:rsidDel="00000000" w:rsidR="00000000" w:rsidRPr="00000000">
              <w:rPr>
                <w:rFonts w:ascii="Montserrat" w:cs="Montserrat" w:eastAsia="Montserrat" w:hAnsi="Montserrat"/>
                <w:i w:val="1"/>
                <w:sz w:val="20"/>
                <w:szCs w:val="20"/>
                <w:rtl w:val="0"/>
              </w:rPr>
              <w:t xml:space="preserve">Document programs in order to make them easier to follow, test, and debug.</w:t>
            </w:r>
          </w:p>
        </w:tc>
      </w:tr>
    </w:tbl>
    <w:p w:rsidR="00000000" w:rsidDel="00000000" w:rsidP="00000000" w:rsidRDefault="00000000" w:rsidRPr="00000000" w14:paraId="00000012">
      <w:pPr>
        <w:ind w:left="0" w:firstLine="0"/>
        <w:rPr>
          <w:rFonts w:ascii="Calibri" w:cs="Calibri" w:eastAsia="Calibri" w:hAnsi="Calibri"/>
          <w:sz w:val="20"/>
          <w:szCs w:val="20"/>
        </w:rPr>
      </w:pPr>
      <w:r w:rsidDel="00000000" w:rsidR="00000000" w:rsidRPr="00000000">
        <w:rPr>
          <w:rtl w:val="0"/>
        </w:rPr>
      </w:r>
    </w:p>
    <w:tbl>
      <w:tblPr>
        <w:tblStyle w:val="Table2"/>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Ignite</w:t>
            </w:r>
          </w:p>
        </w:tc>
      </w:tr>
    </w:tbl>
    <w:p w:rsidR="00000000" w:rsidDel="00000000" w:rsidP="00000000" w:rsidRDefault="00000000" w:rsidRPr="00000000" w14:paraId="00000014">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5">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Important to recap what a conditional statement is to students. A conditional statement is </w:t>
      </w:r>
      <w:r w:rsidDel="00000000" w:rsidR="00000000" w:rsidRPr="00000000">
        <w:rPr>
          <w:rFonts w:ascii="Montserrat" w:cs="Montserrat" w:eastAsia="Montserrat" w:hAnsi="Montserrat"/>
          <w:b w:val="1"/>
          <w:sz w:val="20"/>
          <w:szCs w:val="20"/>
          <w:rtl w:val="0"/>
        </w:rPr>
        <w:t xml:space="preserve">one</w:t>
      </w:r>
      <w:r w:rsidDel="00000000" w:rsidR="00000000" w:rsidRPr="00000000">
        <w:rPr>
          <w:rFonts w:ascii="Montserrat" w:cs="Montserrat" w:eastAsia="Montserrat" w:hAnsi="Montserrat"/>
          <w:sz w:val="20"/>
          <w:szCs w:val="20"/>
          <w:rtl w:val="0"/>
        </w:rPr>
        <w:t xml:space="preserve"> condition that needs to be true for the </w:t>
      </w:r>
      <w:r w:rsidDel="00000000" w:rsidR="00000000" w:rsidRPr="00000000">
        <w:rPr>
          <w:rFonts w:ascii="Montserrat" w:cs="Montserrat" w:eastAsia="Montserrat" w:hAnsi="Montserrat"/>
          <w:b w:val="1"/>
          <w:sz w:val="20"/>
          <w:szCs w:val="20"/>
          <w:rtl w:val="0"/>
        </w:rPr>
        <w:t xml:space="preserve">then </w:t>
      </w:r>
      <w:r w:rsidDel="00000000" w:rsidR="00000000" w:rsidRPr="00000000">
        <w:rPr>
          <w:rFonts w:ascii="Montserrat" w:cs="Montserrat" w:eastAsia="Montserrat" w:hAnsi="Montserrat"/>
          <w:sz w:val="20"/>
          <w:szCs w:val="20"/>
          <w:rtl w:val="0"/>
        </w:rPr>
        <w:t xml:space="preserve">section to be activated.</w:t>
      </w:r>
    </w:p>
    <w:p w:rsidR="00000000" w:rsidDel="00000000" w:rsidP="00000000" w:rsidRDefault="00000000" w:rsidRPr="00000000" w14:paraId="00000016">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7">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 compound conditional statement has more than one condition that is tested to see if they are True, with the use of AND/OR. For example:</w:t>
      </w:r>
    </w:p>
    <w:p w:rsidR="00000000" w:rsidDel="00000000" w:rsidP="00000000" w:rsidRDefault="00000000" w:rsidRPr="00000000" w14:paraId="00000018">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9">
      <w:pPr>
        <w:ind w:left="0" w:firstLine="0"/>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if you are hungry AND there is food in the fridge</w:t>
      </w:r>
    </w:p>
    <w:p w:rsidR="00000000" w:rsidDel="00000000" w:rsidP="00000000" w:rsidRDefault="00000000" w:rsidRPr="00000000" w14:paraId="0000001A">
      <w:pPr>
        <w:ind w:left="0" w:firstLine="0"/>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   then make some lunch</w:t>
      </w:r>
    </w:p>
    <w:p w:rsidR="00000000" w:rsidDel="00000000" w:rsidP="00000000" w:rsidRDefault="00000000" w:rsidRPr="00000000" w14:paraId="0000001B">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C">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use of AND shows that both conditions need to be True for the ‘then’ section to be carried out.</w:t>
      </w:r>
    </w:p>
    <w:p w:rsidR="00000000" w:rsidDel="00000000" w:rsidP="00000000" w:rsidRDefault="00000000" w:rsidRPr="00000000" w14:paraId="0000001D">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E">
      <w:pPr>
        <w:ind w:left="0" w:firstLine="0"/>
        <w:rPr>
          <w:rFonts w:ascii="Montserrat" w:cs="Montserrat" w:eastAsia="Montserrat" w:hAnsi="Montserrat"/>
          <w:b w:val="1"/>
          <w:i w:val="1"/>
          <w:sz w:val="20"/>
          <w:szCs w:val="20"/>
        </w:rPr>
      </w:pPr>
      <w:r w:rsidDel="00000000" w:rsidR="00000000" w:rsidRPr="00000000">
        <w:rPr>
          <w:rFonts w:ascii="Montserrat" w:cs="Montserrat" w:eastAsia="Montserrat" w:hAnsi="Montserrat"/>
          <w:sz w:val="20"/>
          <w:szCs w:val="20"/>
          <w:rtl w:val="0"/>
        </w:rPr>
        <w:t xml:space="preserve">Important to understand that if OR is used, then either one of the conditions can be True for the ‘then’ to be activated. </w:t>
      </w:r>
      <w:r w:rsidDel="00000000" w:rsidR="00000000" w:rsidRPr="00000000">
        <w:rPr>
          <w:rFonts w:ascii="Montserrat" w:cs="Montserrat" w:eastAsia="Montserrat" w:hAnsi="Montserrat"/>
          <w:b w:val="1"/>
          <w:i w:val="1"/>
          <w:sz w:val="20"/>
          <w:szCs w:val="20"/>
          <w:rtl w:val="0"/>
        </w:rPr>
        <w:t xml:space="preserve">This is going to be part of the challenge section at the end of the lesson.</w:t>
      </w:r>
    </w:p>
    <w:p w:rsidR="00000000" w:rsidDel="00000000" w:rsidP="00000000" w:rsidRDefault="00000000" w:rsidRPr="00000000" w14:paraId="0000001F">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0">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if you are hungry OR there is food in the fridge</w:t>
      </w:r>
    </w:p>
    <w:p w:rsidR="00000000" w:rsidDel="00000000" w:rsidP="00000000" w:rsidRDefault="00000000" w:rsidRPr="00000000" w14:paraId="00000021">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then make some lunch</w:t>
      </w:r>
      <w:r w:rsidDel="00000000" w:rsidR="00000000" w:rsidRPr="00000000">
        <w:rPr>
          <w:rtl w:val="0"/>
        </w:rPr>
      </w:r>
    </w:p>
    <w:p w:rsidR="00000000" w:rsidDel="00000000" w:rsidP="00000000" w:rsidRDefault="00000000" w:rsidRPr="00000000" w14:paraId="00000022">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3">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In this case either OR both of the conditions can be True for ‘make some lunch’ to be activated.</w:t>
      </w:r>
    </w:p>
    <w:p w:rsidR="00000000" w:rsidDel="00000000" w:rsidP="00000000" w:rsidRDefault="00000000" w:rsidRPr="00000000" w14:paraId="00000024">
      <w:pPr>
        <w:rPr>
          <w:rFonts w:ascii="Montserrat" w:cs="Montserrat" w:eastAsia="Montserrat" w:hAnsi="Montserrat"/>
          <w:i w:val="1"/>
          <w:sz w:val="20"/>
          <w:szCs w:val="20"/>
        </w:rPr>
      </w:pPr>
      <w:r w:rsidDel="00000000" w:rsidR="00000000" w:rsidRPr="00000000">
        <w:rPr>
          <w:rtl w:val="0"/>
        </w:rPr>
      </w:r>
    </w:p>
    <w:p w:rsidR="00000000" w:rsidDel="00000000" w:rsidP="00000000" w:rsidRDefault="00000000" w:rsidRPr="00000000" w14:paraId="00000025">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aim is for the students to understand the difference between a normal conditional statement and a compound conditional statement.</w:t>
      </w:r>
    </w:p>
    <w:p w:rsidR="00000000" w:rsidDel="00000000" w:rsidP="00000000" w:rsidRDefault="00000000" w:rsidRPr="00000000" w14:paraId="00000026">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7">
      <w:pPr>
        <w:rPr>
          <w:rFonts w:ascii="Montserrat" w:cs="Montserrat" w:eastAsia="Montserrat" w:hAnsi="Montserrat"/>
          <w:i w:val="1"/>
          <w:sz w:val="20"/>
          <w:szCs w:val="20"/>
        </w:rPr>
      </w:pPr>
      <w:r w:rsidDel="00000000" w:rsidR="00000000" w:rsidRPr="00000000">
        <w:rPr>
          <w:rFonts w:ascii="Montserrat" w:cs="Montserrat" w:eastAsia="Montserrat" w:hAnsi="Montserrat"/>
          <w:sz w:val="20"/>
          <w:szCs w:val="20"/>
          <w:rtl w:val="0"/>
        </w:rPr>
        <w:t xml:space="preserve">Students are asked to look at a scenario of a computer game and convert it to a compound conditional statement. </w:t>
      </w:r>
      <w:r w:rsidDel="00000000" w:rsidR="00000000" w:rsidRPr="00000000">
        <w:rPr>
          <w:rFonts w:ascii="Montserrat" w:cs="Montserrat" w:eastAsia="Montserrat" w:hAnsi="Montserrat"/>
          <w:i w:val="1"/>
          <w:sz w:val="20"/>
          <w:szCs w:val="20"/>
          <w:rtl w:val="0"/>
        </w:rPr>
        <w:t xml:space="preserve">This can be an individual or group task.</w:t>
      </w:r>
      <w:r w:rsidDel="00000000" w:rsidR="00000000" w:rsidRPr="00000000">
        <w:rPr>
          <w:rtl w:val="0"/>
        </w:rPr>
      </w:r>
    </w:p>
    <w:p w:rsidR="00000000" w:rsidDel="00000000" w:rsidP="00000000" w:rsidRDefault="00000000" w:rsidRPr="00000000" w14:paraId="00000028">
      <w:pPr>
        <w:rPr>
          <w:rFonts w:ascii="Calibri" w:cs="Calibri" w:eastAsia="Calibri" w:hAnsi="Calibri"/>
          <w:sz w:val="20"/>
          <w:szCs w:val="20"/>
        </w:rPr>
      </w:pPr>
      <w:r w:rsidDel="00000000" w:rsidR="00000000" w:rsidRPr="00000000">
        <w:rPr>
          <w:rtl w:val="0"/>
        </w:rPr>
      </w:r>
    </w:p>
    <w:tbl>
      <w:tblPr>
        <w:tblStyle w:val="Table3"/>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29">
            <w:pPr>
              <w:widowControl w:val="0"/>
              <w:spacing w:line="240" w:lineRule="auto"/>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Engage</w:t>
            </w:r>
          </w:p>
        </w:tc>
      </w:tr>
    </w:tbl>
    <w:p w:rsidR="00000000" w:rsidDel="00000000" w:rsidP="00000000" w:rsidRDefault="00000000" w:rsidRPr="00000000" w14:paraId="0000002A">
      <w:pPr>
        <w:rPr>
          <w:rFonts w:ascii="Calibri" w:cs="Calibri" w:eastAsia="Calibri" w:hAnsi="Calibri"/>
          <w:sz w:val="20"/>
          <w:szCs w:val="20"/>
        </w:rPr>
      </w:pPr>
      <w:r w:rsidDel="00000000" w:rsidR="00000000" w:rsidRPr="00000000">
        <w:rPr>
          <w:rtl w:val="0"/>
        </w:rPr>
      </w:r>
    </w:p>
    <w:tbl>
      <w:tblPr>
        <w:tblStyle w:val="Table4"/>
        <w:tblW w:w="1005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5"/>
        <w:gridCol w:w="5535"/>
        <w:tblGridChange w:id="0">
          <w:tblGrid>
            <w:gridCol w:w="4515"/>
            <w:gridCol w:w="553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2B">
            <w:pPr>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407862" cy="1770865"/>
                  <wp:effectExtent b="0" l="0" r="0" t="0"/>
                  <wp:docPr id="19" name="image9.png"/>
                  <a:graphic>
                    <a:graphicData uri="http://schemas.openxmlformats.org/drawingml/2006/picture">
                      <pic:pic>
                        <pic:nvPicPr>
                          <pic:cNvPr id="0" name="image9.png"/>
                          <pic:cNvPicPr preferRelativeResize="0"/>
                        </pic:nvPicPr>
                        <pic:blipFill>
                          <a:blip r:embed="rId7"/>
                          <a:srcRect b="26236" l="0" r="72308" t="11871"/>
                          <a:stretch>
                            <a:fillRect/>
                          </a:stretch>
                        </pic:blipFill>
                        <pic:spPr>
                          <a:xfrm>
                            <a:off x="0" y="0"/>
                            <a:ext cx="1407862" cy="177086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Open a web browser and enter the URL:</w:t>
            </w:r>
          </w:p>
          <w:p w:rsidR="00000000" w:rsidDel="00000000" w:rsidP="00000000" w:rsidRDefault="00000000" w:rsidRPr="00000000" w14:paraId="0000002D">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E">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https://editor.construct.net/</w:t>
            </w:r>
          </w:p>
          <w:p w:rsidR="00000000" w:rsidDel="00000000" w:rsidP="00000000" w:rsidRDefault="00000000" w:rsidRPr="00000000" w14:paraId="0000002F">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0">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‘Open recent’ or ‘Open local file’</w:t>
            </w:r>
          </w:p>
          <w:p w:rsidR="00000000" w:rsidDel="00000000" w:rsidP="00000000" w:rsidRDefault="00000000" w:rsidRPr="00000000" w14:paraId="00000031">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2">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Locate the saved game from last lesson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spacing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406400"/>
                  <wp:effectExtent b="0" l="0" r="0" t="0"/>
                  <wp:docPr id="11"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2733675" cy="4064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events</w:t>
            </w:r>
          </w:p>
          <w:p w:rsidR="00000000" w:rsidDel="00000000" w:rsidP="00000000" w:rsidRDefault="00000000" w:rsidRPr="00000000" w14:paraId="000000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the event tab</w:t>
            </w:r>
          </w:p>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Within the event tab, conditions can be set to be used within the game creation.</w:t>
            </w:r>
          </w:p>
          <w:p w:rsidR="00000000" w:rsidDel="00000000" w:rsidP="00000000" w:rsidRDefault="00000000" w:rsidRPr="00000000" w14:paraId="000000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These can be conditional statements and compound conditional statements.</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381000"/>
                  <wp:effectExtent b="0" l="0" r="0" t="0"/>
                  <wp:docPr id="1" name="image13.png"/>
                  <a:graphic>
                    <a:graphicData uri="http://schemas.openxmlformats.org/drawingml/2006/picture">
                      <pic:pic>
                        <pic:nvPicPr>
                          <pic:cNvPr id="0" name="image13.png"/>
                          <pic:cNvPicPr preferRelativeResize="0"/>
                        </pic:nvPicPr>
                        <pic:blipFill>
                          <a:blip r:embed="rId9"/>
                          <a:srcRect b="80802" l="21184" r="50778" t="11909"/>
                          <a:stretch>
                            <a:fillRect/>
                          </a:stretch>
                        </pic:blipFill>
                        <pic:spPr>
                          <a:xfrm>
                            <a:off x="0" y="0"/>
                            <a:ext cx="2733675" cy="3810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events</w:t>
            </w:r>
          </w:p>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if Toast touched by Toastman sprite and Toast is visible:</w:t>
            </w:r>
          </w:p>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then fade out</w:t>
            </w:r>
          </w:p>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This is what the event will look like:</w:t>
            </w:r>
          </w:p>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Double click or select ‘Add event’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028575" cy="1696369"/>
                  <wp:effectExtent b="0" l="0" r="0" t="0"/>
                  <wp:docPr id="13"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2028575" cy="1696369"/>
                          </a:xfrm>
                          <a:prstGeom prst="rect"/>
                          <a:ln/>
                        </pic:spPr>
                      </pic:pic>
                    </a:graphicData>
                  </a:graphic>
                </wp:inline>
              </w:drawing>
            </w:r>
            <w:r w:rsidDel="00000000" w:rsidR="00000000" w:rsidRPr="00000000">
              <w:rPr>
                <w:rFonts w:ascii="Montserrat" w:cs="Montserrat" w:eastAsia="Montserrat" w:hAnsi="Montserrat"/>
                <w:sz w:val="20"/>
                <w:szCs w:val="20"/>
              </w:rPr>
              <w:drawing>
                <wp:inline distB="19050" distT="19050" distL="19050" distR="19050">
                  <wp:extent cx="2022225" cy="1698105"/>
                  <wp:effectExtent b="0" l="0" r="0" t="0"/>
                  <wp:docPr id="9"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2022225" cy="1698105"/>
                          </a:xfrm>
                          <a:prstGeom prst="rect"/>
                          <a:ln/>
                        </pic:spPr>
                      </pic:pic>
                    </a:graphicData>
                  </a:graphic>
                </wp:inline>
              </w:drawing>
            </w:r>
            <w:r w:rsidDel="00000000" w:rsidR="00000000" w:rsidRPr="00000000">
              <w:rPr>
                <w:rtl w:val="0"/>
              </w:rPr>
            </w:r>
          </w:p>
          <w:p w:rsidR="00000000" w:rsidDel="00000000" w:rsidP="00000000" w:rsidRDefault="00000000" w:rsidRPr="00000000" w14:paraId="00000045">
            <w:pPr>
              <w:widowControl w:val="0"/>
              <w:spacing w:line="240" w:lineRule="auto"/>
              <w:jc w:val="center"/>
              <w:rPr>
                <w:rFonts w:ascii="Montserrat" w:cs="Montserrat" w:eastAsia="Montserrat" w:hAnsi="Montserrat"/>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6">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events</w:t>
            </w:r>
          </w:p>
          <w:p w:rsidR="00000000" w:rsidDel="00000000" w:rsidP="00000000" w:rsidRDefault="00000000" w:rsidRPr="00000000" w14:paraId="000000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‘Toast’ sprite</w:t>
            </w:r>
          </w:p>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‘Next’</w:t>
            </w:r>
          </w:p>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B">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‘on collision with another object’</w:t>
            </w:r>
          </w:p>
          <w:p w:rsidR="00000000" w:rsidDel="00000000" w:rsidP="00000000" w:rsidRDefault="00000000" w:rsidRPr="00000000" w14:paraId="0000004C">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‘Next’</w:t>
            </w:r>
            <w:r w:rsidDel="00000000" w:rsidR="00000000" w:rsidRPr="00000000">
              <w:rPr>
                <w:rtl w:val="0"/>
              </w:rPr>
            </w:r>
          </w:p>
        </w:tc>
      </w:tr>
      <w:tr>
        <w:tc>
          <w:tcPr>
            <w:shd w:fill="auto" w:val="clear"/>
            <w:tcMar>
              <w:top w:w="100.0" w:type="dxa"/>
              <w:left w:w="100.0" w:type="dxa"/>
              <w:bottom w:w="100.0" w:type="dxa"/>
              <w:right w:w="100.0" w:type="dxa"/>
            </w:tcMar>
            <w:vAlign w:val="center"/>
          </w:tcPr>
          <w:p w:rsidR="00000000" w:rsidDel="00000000" w:rsidP="00000000" w:rsidRDefault="00000000" w:rsidRPr="00000000" w14:paraId="0000004D">
            <w:pPr>
              <w:widowControl w:val="0"/>
              <w:spacing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676400"/>
                  <wp:effectExtent b="0" l="0" r="0" t="0"/>
                  <wp:docPr id="10"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2733675" cy="16764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E">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events</w:t>
            </w:r>
          </w:p>
          <w:p w:rsidR="00000000" w:rsidDel="00000000" w:rsidP="00000000" w:rsidRDefault="00000000" w:rsidRPr="00000000" w14:paraId="0000004F">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0">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the object for collision with = Toastman</w:t>
            </w:r>
          </w:p>
          <w:p w:rsidR="00000000" w:rsidDel="00000000" w:rsidP="00000000" w:rsidRDefault="00000000" w:rsidRPr="00000000" w14:paraId="00000051">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‘Done’</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52">
            <w:pPr>
              <w:widowControl w:val="0"/>
              <w:spacing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266700"/>
                  <wp:effectExtent b="0" l="0" r="0" t="0"/>
                  <wp:docPr id="5" name="image6.png"/>
                  <a:graphic>
                    <a:graphicData uri="http://schemas.openxmlformats.org/drawingml/2006/picture">
                      <pic:pic>
                        <pic:nvPicPr>
                          <pic:cNvPr id="0" name="image6.png"/>
                          <pic:cNvPicPr preferRelativeResize="0"/>
                        </pic:nvPicPr>
                        <pic:blipFill>
                          <a:blip r:embed="rId13"/>
                          <a:srcRect b="9115" l="0" r="0" t="0"/>
                          <a:stretch>
                            <a:fillRect/>
                          </a:stretch>
                        </pic:blipFill>
                        <pic:spPr>
                          <a:xfrm>
                            <a:off x="0" y="0"/>
                            <a:ext cx="2733675" cy="2667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3">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events</w:t>
            </w:r>
          </w:p>
          <w:p w:rsidR="00000000" w:rsidDel="00000000" w:rsidP="00000000" w:rsidRDefault="00000000" w:rsidRPr="00000000" w14:paraId="000000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55">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You now have an event with no action</w:t>
            </w:r>
          </w:p>
          <w:p w:rsidR="00000000" w:rsidDel="00000000" w:rsidP="00000000" w:rsidRDefault="00000000" w:rsidRPr="00000000" w14:paraId="00000056">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7">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At present nothing would happen when the toast collides with the main sprite. </w:t>
            </w: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326879" cy="1625600"/>
                  <wp:effectExtent b="0" l="0" r="0" t="0"/>
                  <wp:docPr id="12" name="image17.png"/>
                  <a:graphic>
                    <a:graphicData uri="http://schemas.openxmlformats.org/drawingml/2006/picture">
                      <pic:pic>
                        <pic:nvPicPr>
                          <pic:cNvPr id="0" name="image17.png"/>
                          <pic:cNvPicPr preferRelativeResize="0"/>
                        </pic:nvPicPr>
                        <pic:blipFill>
                          <a:blip r:embed="rId14"/>
                          <a:srcRect b="49600" l="21142" r="62129" t="11785"/>
                          <a:stretch>
                            <a:fillRect/>
                          </a:stretch>
                        </pic:blipFill>
                        <pic:spPr>
                          <a:xfrm>
                            <a:off x="0" y="0"/>
                            <a:ext cx="1326879" cy="1625600"/>
                          </a:xfrm>
                          <a:prstGeom prst="rect"/>
                          <a:ln/>
                        </pic:spPr>
                      </pic:pic>
                    </a:graphicData>
                  </a:graphic>
                </wp:inline>
              </w:drawing>
            </w:r>
            <w:r w:rsidDel="00000000" w:rsidR="00000000" w:rsidRPr="00000000">
              <w:rPr>
                <w:rFonts w:ascii="Montserrat" w:cs="Montserrat" w:eastAsia="Montserrat" w:hAnsi="Montserrat"/>
                <w:sz w:val="20"/>
                <w:szCs w:val="20"/>
              </w:rPr>
              <w:drawing>
                <wp:inline distB="19050" distT="19050" distL="19050" distR="19050">
                  <wp:extent cx="1456106" cy="1200150"/>
                  <wp:effectExtent b="0" l="0" r="0" t="0"/>
                  <wp:docPr id="15" name="image1.png"/>
                  <a:graphic>
                    <a:graphicData uri="http://schemas.openxmlformats.org/drawingml/2006/picture">
                      <pic:pic>
                        <pic:nvPicPr>
                          <pic:cNvPr id="0" name="image1.png"/>
                          <pic:cNvPicPr preferRelativeResize="0"/>
                        </pic:nvPicPr>
                        <pic:blipFill>
                          <a:blip r:embed="rId15"/>
                          <a:srcRect b="19428" l="33311" r="32933" t="28259"/>
                          <a:stretch>
                            <a:fillRect/>
                          </a:stretch>
                        </pic:blipFill>
                        <pic:spPr>
                          <a:xfrm>
                            <a:off x="0" y="0"/>
                            <a:ext cx="1456106" cy="1200150"/>
                          </a:xfrm>
                          <a:prstGeom prst="rect"/>
                          <a:ln/>
                        </pic:spPr>
                      </pic:pic>
                    </a:graphicData>
                  </a:graphic>
                </wp:inline>
              </w:drawing>
            </w:r>
            <w:r w:rsidDel="00000000" w:rsidR="00000000" w:rsidRPr="00000000">
              <w:rPr>
                <w:rFonts w:ascii="Montserrat" w:cs="Montserrat" w:eastAsia="Montserrat" w:hAnsi="Montserrat"/>
                <w:sz w:val="20"/>
                <w:szCs w:val="20"/>
              </w:rPr>
              <w:drawing>
                <wp:inline distB="19050" distT="19050" distL="19050" distR="19050">
                  <wp:extent cx="1457075" cy="1218846"/>
                  <wp:effectExtent b="0" l="0" r="0" t="0"/>
                  <wp:docPr id="7" name="image8.png"/>
                  <a:graphic>
                    <a:graphicData uri="http://schemas.openxmlformats.org/drawingml/2006/picture">
                      <pic:pic>
                        <pic:nvPicPr>
                          <pic:cNvPr id="0" name="image8.png"/>
                          <pic:cNvPicPr preferRelativeResize="0"/>
                        </pic:nvPicPr>
                        <pic:blipFill>
                          <a:blip r:embed="rId16"/>
                          <a:srcRect b="19833" l="33057" r="33456" t="27487"/>
                          <a:stretch>
                            <a:fillRect/>
                          </a:stretch>
                        </pic:blipFill>
                        <pic:spPr>
                          <a:xfrm>
                            <a:off x="0" y="0"/>
                            <a:ext cx="1457075" cy="1218846"/>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9">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a compound conditional</w:t>
            </w:r>
          </w:p>
          <w:p w:rsidR="00000000" w:rsidDel="00000000" w:rsidP="00000000" w:rsidRDefault="00000000" w:rsidRPr="00000000" w14:paraId="0000005A">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5B">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 compound conditional has two conditions that must be true for the action to take place.</w:t>
            </w:r>
          </w:p>
          <w:p w:rsidR="00000000" w:rsidDel="00000000" w:rsidP="00000000" w:rsidRDefault="00000000" w:rsidRPr="00000000" w14:paraId="0000005C">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5D">
            <w:pPr>
              <w:widowControl w:val="0"/>
              <w:numPr>
                <w:ilvl w:val="0"/>
                <w:numId w:val="2"/>
              </w:numPr>
              <w:spacing w:line="240" w:lineRule="auto"/>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Right Click</w:t>
            </w:r>
          </w:p>
          <w:p w:rsidR="00000000" w:rsidDel="00000000" w:rsidP="00000000" w:rsidRDefault="00000000" w:rsidRPr="00000000" w14:paraId="0000005E">
            <w:pPr>
              <w:widowControl w:val="0"/>
              <w:numPr>
                <w:ilvl w:val="0"/>
                <w:numId w:val="2"/>
              </w:numPr>
              <w:spacing w:line="240" w:lineRule="auto"/>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Select ‘Add another condition</w:t>
            </w:r>
          </w:p>
          <w:p w:rsidR="00000000" w:rsidDel="00000000" w:rsidP="00000000" w:rsidRDefault="00000000" w:rsidRPr="00000000" w14:paraId="0000005F">
            <w:pPr>
              <w:widowControl w:val="0"/>
              <w:numPr>
                <w:ilvl w:val="0"/>
                <w:numId w:val="2"/>
              </w:numPr>
              <w:spacing w:line="240" w:lineRule="auto"/>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Select ‘Toast’</w:t>
            </w:r>
          </w:p>
          <w:p w:rsidR="00000000" w:rsidDel="00000000" w:rsidP="00000000" w:rsidRDefault="00000000" w:rsidRPr="00000000" w14:paraId="00000060">
            <w:pPr>
              <w:widowControl w:val="0"/>
              <w:numPr>
                <w:ilvl w:val="0"/>
                <w:numId w:val="2"/>
              </w:numPr>
              <w:spacing w:line="240" w:lineRule="auto"/>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Select ‘Next’</w:t>
            </w:r>
          </w:p>
          <w:p w:rsidR="00000000" w:rsidDel="00000000" w:rsidP="00000000" w:rsidRDefault="00000000" w:rsidRPr="00000000" w14:paraId="00000061">
            <w:pPr>
              <w:widowControl w:val="0"/>
              <w:numPr>
                <w:ilvl w:val="0"/>
                <w:numId w:val="2"/>
              </w:numPr>
              <w:spacing w:line="240" w:lineRule="auto"/>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Select ‘is visible’</w:t>
            </w:r>
          </w:p>
          <w:p w:rsidR="00000000" w:rsidDel="00000000" w:rsidP="00000000" w:rsidRDefault="00000000" w:rsidRPr="00000000" w14:paraId="00000062">
            <w:pPr>
              <w:widowControl w:val="0"/>
              <w:numPr>
                <w:ilvl w:val="0"/>
                <w:numId w:val="2"/>
              </w:numPr>
              <w:spacing w:line="240" w:lineRule="auto"/>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Select ‘Next’</w:t>
            </w: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2286000"/>
                  <wp:effectExtent b="0" l="0" r="0" t="0"/>
                  <wp:docPr id="6" name="image10.png"/>
                  <a:graphic>
                    <a:graphicData uri="http://schemas.openxmlformats.org/drawingml/2006/picture">
                      <pic:pic>
                        <pic:nvPicPr>
                          <pic:cNvPr id="0" name="image10.png"/>
                          <pic:cNvPicPr preferRelativeResize="0"/>
                        </pic:nvPicPr>
                        <pic:blipFill>
                          <a:blip r:embed="rId17"/>
                          <a:srcRect b="0" l="0" r="0" t="0"/>
                          <a:stretch>
                            <a:fillRect/>
                          </a:stretch>
                        </pic:blipFill>
                        <pic:spPr>
                          <a:xfrm>
                            <a:off x="0" y="0"/>
                            <a:ext cx="2733675" cy="22860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actions</w:t>
            </w:r>
          </w:p>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‘Add action’</w:t>
            </w:r>
          </w:p>
          <w:p w:rsidR="00000000" w:rsidDel="00000000" w:rsidP="00000000" w:rsidRDefault="00000000" w:rsidRPr="00000000" w14:paraId="000000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‘Toast’ sprite</w:t>
            </w:r>
          </w:p>
          <w:p w:rsidR="00000000" w:rsidDel="00000000" w:rsidP="00000000" w:rsidRDefault="00000000" w:rsidRPr="00000000" w14:paraId="000000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‘Next’</w:t>
            </w:r>
          </w:p>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6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265112" cy="1902063"/>
                  <wp:effectExtent b="0" l="0" r="0" t="0"/>
                  <wp:docPr id="16" name="image7.png"/>
                  <a:graphic>
                    <a:graphicData uri="http://schemas.openxmlformats.org/drawingml/2006/picture">
                      <pic:pic>
                        <pic:nvPicPr>
                          <pic:cNvPr id="0" name="image7.png"/>
                          <pic:cNvPicPr preferRelativeResize="0"/>
                        </pic:nvPicPr>
                        <pic:blipFill>
                          <a:blip r:embed="rId18"/>
                          <a:srcRect b="0" l="0" r="0" t="0"/>
                          <a:stretch>
                            <a:fillRect/>
                          </a:stretch>
                        </pic:blipFill>
                        <pic:spPr>
                          <a:xfrm>
                            <a:off x="0" y="0"/>
                            <a:ext cx="2265112" cy="190206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E">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actions</w:t>
            </w:r>
          </w:p>
          <w:p w:rsidR="00000000" w:rsidDel="00000000" w:rsidP="00000000" w:rsidRDefault="00000000" w:rsidRPr="00000000" w14:paraId="0000006F">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‘Start fade’</w:t>
            </w:r>
          </w:p>
          <w:p w:rsidR="00000000" w:rsidDel="00000000" w:rsidP="00000000" w:rsidRDefault="00000000" w:rsidRPr="00000000" w14:paraId="0000007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‘Next’</w:t>
            </w:r>
          </w:p>
          <w:p w:rsidR="00000000" w:rsidDel="00000000" w:rsidP="00000000" w:rsidRDefault="00000000" w:rsidRPr="00000000" w14:paraId="000000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‘Done’ </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381000"/>
                  <wp:effectExtent b="0" l="0" r="0" t="0"/>
                  <wp:docPr id="8" name="image13.png"/>
                  <a:graphic>
                    <a:graphicData uri="http://schemas.openxmlformats.org/drawingml/2006/picture">
                      <pic:pic>
                        <pic:nvPicPr>
                          <pic:cNvPr id="0" name="image13.png"/>
                          <pic:cNvPicPr preferRelativeResize="0"/>
                        </pic:nvPicPr>
                        <pic:blipFill>
                          <a:blip r:embed="rId9"/>
                          <a:srcRect b="80802" l="21184" r="50778" t="11909"/>
                          <a:stretch>
                            <a:fillRect/>
                          </a:stretch>
                        </pic:blipFill>
                        <pic:spPr>
                          <a:xfrm>
                            <a:off x="0" y="0"/>
                            <a:ext cx="2733675" cy="3810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events and actions</w:t>
            </w:r>
          </w:p>
          <w:p w:rsidR="00000000" w:rsidDel="00000000" w:rsidP="00000000" w:rsidRDefault="00000000" w:rsidRPr="00000000" w14:paraId="0000007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if Toast collides with Toastman and toast is visible:</w:t>
            </w:r>
          </w:p>
          <w:p w:rsidR="00000000" w:rsidDel="00000000" w:rsidP="00000000" w:rsidRDefault="00000000" w:rsidRPr="00000000" w14:paraId="0000007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then toast starts to fade</w:t>
            </w:r>
          </w:p>
          <w:p w:rsidR="00000000" w:rsidDel="00000000" w:rsidP="00000000" w:rsidRDefault="00000000" w:rsidRPr="00000000" w14:paraId="000000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sz w:val="20"/>
                <w:szCs w:val="20"/>
                <w:rtl w:val="0"/>
              </w:rPr>
              <w:t xml:space="preserve">Here this is written as a compound conditional statement as there are two conditions that must be true for the toast to fade out.</w:t>
            </w: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7A">
            <w:pPr>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263400" cy="1408747"/>
                  <wp:effectExtent b="0" l="0" r="0" t="0"/>
                  <wp:docPr id="17" name="image12.png"/>
                  <a:graphic>
                    <a:graphicData uri="http://schemas.openxmlformats.org/drawingml/2006/picture">
                      <pic:pic>
                        <pic:nvPicPr>
                          <pic:cNvPr id="0" name="image12.png"/>
                          <pic:cNvPicPr preferRelativeResize="0"/>
                        </pic:nvPicPr>
                        <pic:blipFill>
                          <a:blip r:embed="rId19"/>
                          <a:srcRect b="56026" l="60162" r="26898" t="18447"/>
                          <a:stretch>
                            <a:fillRect/>
                          </a:stretch>
                        </pic:blipFill>
                        <pic:spPr>
                          <a:xfrm>
                            <a:off x="0" y="0"/>
                            <a:ext cx="1263400" cy="140874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comments</w:t>
            </w:r>
          </w:p>
          <w:p w:rsidR="00000000" w:rsidDel="00000000" w:rsidP="00000000" w:rsidRDefault="00000000" w:rsidRPr="00000000" w14:paraId="0000007C">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7D">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It is important when creating programs to add comments to help understand what a section is programmed to do.</w:t>
            </w:r>
          </w:p>
          <w:p w:rsidR="00000000" w:rsidDel="00000000" w:rsidP="00000000" w:rsidRDefault="00000000" w:rsidRPr="00000000" w14:paraId="0000007E">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F">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Right click on the action </w:t>
            </w:r>
          </w:p>
          <w:p w:rsidR="00000000" w:rsidDel="00000000" w:rsidP="00000000" w:rsidRDefault="00000000" w:rsidRPr="00000000" w14:paraId="00000080">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‘Add comment’</w:t>
            </w:r>
          </w:p>
          <w:p w:rsidR="00000000" w:rsidDel="00000000" w:rsidP="00000000" w:rsidRDefault="00000000" w:rsidRPr="00000000" w14:paraId="00000081">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2">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comment is typed above the action</w:t>
            </w:r>
          </w:p>
          <w:p w:rsidR="00000000" w:rsidDel="00000000" w:rsidP="00000000" w:rsidRDefault="00000000" w:rsidRPr="00000000" w14:paraId="00000083">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84">
            <w:pPr>
              <w:widowControl w:val="0"/>
              <w:spacing w:line="240" w:lineRule="auto"/>
              <w:rPr>
                <w:rFonts w:ascii="Montserrat" w:cs="Montserrat" w:eastAsia="Montserrat" w:hAnsi="Montserrat"/>
                <w:i w:val="1"/>
                <w:sz w:val="20"/>
                <w:szCs w:val="20"/>
              </w:rPr>
            </w:pPr>
            <w:r w:rsidDel="00000000" w:rsidR="00000000" w:rsidRPr="00000000">
              <w:rPr>
                <w:rFonts w:ascii="Montserrat" w:cs="Montserrat" w:eastAsia="Montserrat" w:hAnsi="Montserrat"/>
                <w:i w:val="1"/>
                <w:sz w:val="20"/>
                <w:szCs w:val="20"/>
                <w:rtl w:val="0"/>
              </w:rPr>
              <w:t xml:space="preserve">This is good practice to ensure a programmer remembers what a section of code is doing as well as if other programmers look at the code.</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85">
            <w:pPr>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120775"/>
                  <wp:effectExtent b="0" l="0" r="0" t="0"/>
                  <wp:docPr id="3" name="image15.png"/>
                  <a:graphic>
                    <a:graphicData uri="http://schemas.openxmlformats.org/drawingml/2006/picture">
                      <pic:pic>
                        <pic:nvPicPr>
                          <pic:cNvPr id="0" name="image15.png"/>
                          <pic:cNvPicPr preferRelativeResize="0"/>
                        </pic:nvPicPr>
                        <pic:blipFill>
                          <a:blip r:embed="rId20"/>
                          <a:srcRect b="32761" l="0" r="0" t="0"/>
                          <a:stretch>
                            <a:fillRect/>
                          </a:stretch>
                        </pic:blipFill>
                        <pic:spPr>
                          <a:xfrm>
                            <a:off x="0" y="0"/>
                            <a:ext cx="2733675" cy="11207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Creating more toast</w:t>
            </w:r>
          </w:p>
          <w:p w:rsidR="00000000" w:rsidDel="00000000" w:rsidP="00000000" w:rsidRDefault="00000000" w:rsidRPr="00000000" w14:paraId="00000087">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8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Holding Control, click and drag the Toast object this will duplicate the toast and the code with it</w:t>
            </w:r>
          </w:p>
          <w:p w:rsidR="00000000" w:rsidDel="00000000" w:rsidP="00000000" w:rsidRDefault="00000000" w:rsidRPr="00000000" w14:paraId="0000008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tc>
      </w:tr>
      <w:tr>
        <w:trPr>
          <w:trHeight w:val="400" w:hRule="atLeast"/>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8A">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complete the worksheet of a testing table.</w:t>
            </w:r>
          </w:p>
          <w:p w:rsidR="00000000" w:rsidDel="00000000" w:rsidP="00000000" w:rsidRDefault="00000000" w:rsidRPr="00000000" w14:paraId="0000008B">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C">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aim is to build up a testing table and understanding how it is used and how important they are for finding errors and areas for improvement.</w:t>
            </w:r>
          </w:p>
        </w:tc>
      </w:tr>
      <w:tr>
        <w:trPr>
          <w:trHeight w:val="400" w:hRule="atLeast"/>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8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It is important that students </w:t>
            </w:r>
            <w:r w:rsidDel="00000000" w:rsidR="00000000" w:rsidRPr="00000000">
              <w:rPr>
                <w:rFonts w:ascii="Montserrat" w:cs="Montserrat" w:eastAsia="Montserrat" w:hAnsi="Montserrat"/>
                <w:b w:val="1"/>
                <w:sz w:val="20"/>
                <w:szCs w:val="20"/>
                <w:rtl w:val="0"/>
              </w:rPr>
              <w:t xml:space="preserve">save </w:t>
            </w:r>
            <w:r w:rsidDel="00000000" w:rsidR="00000000" w:rsidRPr="00000000">
              <w:rPr>
                <w:rFonts w:ascii="Montserrat" w:cs="Montserrat" w:eastAsia="Montserrat" w:hAnsi="Montserrat"/>
                <w:sz w:val="20"/>
                <w:szCs w:val="20"/>
                <w:rtl w:val="0"/>
              </w:rPr>
              <w:t xml:space="preserve">their work to continue with in the next lesson. </w:t>
            </w:r>
          </w:p>
          <w:p w:rsidR="00000000" w:rsidDel="00000000" w:rsidP="00000000" w:rsidRDefault="00000000" w:rsidRPr="00000000" w14:paraId="0000008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save, click the save button.</w:t>
            </w:r>
          </w:p>
          <w:p w:rsidR="00000000" w:rsidDel="00000000" w:rsidP="00000000" w:rsidRDefault="00000000" w:rsidRPr="00000000" w14:paraId="0000009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3162300" cy="238125"/>
                  <wp:effectExtent b="0" l="0" r="0" t="0"/>
                  <wp:docPr id="18" name="image11.png"/>
                  <a:graphic>
                    <a:graphicData uri="http://schemas.openxmlformats.org/drawingml/2006/picture">
                      <pic:pic>
                        <pic:nvPicPr>
                          <pic:cNvPr id="0" name="image11.png"/>
                          <pic:cNvPicPr preferRelativeResize="0"/>
                        </pic:nvPicPr>
                        <pic:blipFill>
                          <a:blip r:embed="rId21"/>
                          <a:srcRect b="84724" l="0" r="72971" t="11710"/>
                          <a:stretch>
                            <a:fillRect/>
                          </a:stretch>
                        </pic:blipFill>
                        <pic:spPr>
                          <a:xfrm>
                            <a:off x="0" y="0"/>
                            <a:ext cx="3162300" cy="2381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93">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94">
      <w:pPr>
        <w:rPr>
          <w:rFonts w:ascii="Calibri" w:cs="Calibri" w:eastAsia="Calibri" w:hAnsi="Calibri"/>
          <w:sz w:val="20"/>
          <w:szCs w:val="20"/>
        </w:rPr>
      </w:pPr>
      <w:r w:rsidDel="00000000" w:rsidR="00000000" w:rsidRPr="00000000">
        <w:rPr>
          <w:rtl w:val="0"/>
        </w:rPr>
      </w:r>
    </w:p>
    <w:tbl>
      <w:tblPr>
        <w:tblStyle w:val="Table5"/>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95">
            <w:pPr>
              <w:widowControl w:val="0"/>
              <w:spacing w:line="240" w:lineRule="auto"/>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Reach</w:t>
            </w:r>
          </w:p>
        </w:tc>
      </w:tr>
    </w:tbl>
    <w:p w:rsidR="00000000" w:rsidDel="00000000" w:rsidP="00000000" w:rsidRDefault="00000000" w:rsidRPr="00000000" w14:paraId="00000096">
      <w:pPr>
        <w:rPr>
          <w:rFonts w:ascii="Calibri" w:cs="Calibri" w:eastAsia="Calibri" w:hAnsi="Calibri"/>
          <w:sz w:val="20"/>
          <w:szCs w:val="20"/>
        </w:rPr>
      </w:pPr>
      <w:r w:rsidDel="00000000" w:rsidR="00000000" w:rsidRPr="00000000">
        <w:rPr>
          <w:rtl w:val="0"/>
        </w:rPr>
      </w:r>
    </w:p>
    <w:tbl>
      <w:tblPr>
        <w:tblStyle w:val="Table6"/>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13.4"/>
        <w:gridCol w:w="2013.4"/>
        <w:gridCol w:w="2013.4"/>
        <w:gridCol w:w="2013.4"/>
        <w:gridCol w:w="2013.4"/>
        <w:tblGridChange w:id="0">
          <w:tblGrid>
            <w:gridCol w:w="2013.4"/>
            <w:gridCol w:w="2013.4"/>
            <w:gridCol w:w="2013.4"/>
            <w:gridCol w:w="2013.4"/>
            <w:gridCol w:w="2013.4"/>
          </w:tblGrid>
        </w:tblGridChange>
      </w:tblGrid>
      <w:tr>
        <w:tc>
          <w:tcPr>
            <w:tcMar>
              <w:top w:w="100.0" w:type="dxa"/>
              <w:left w:w="100.0" w:type="dxa"/>
              <w:bottom w:w="100.0" w:type="dxa"/>
              <w:right w:w="100.0" w:type="dxa"/>
            </w:tcMar>
            <w:vAlign w:val="top"/>
          </w:tcPr>
          <w:p w:rsidR="00000000" w:rsidDel="00000000" w:rsidP="00000000" w:rsidRDefault="00000000" w:rsidRPr="00000000" w14:paraId="0000009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Reflect</w:t>
            </w:r>
          </w:p>
        </w:tc>
        <w:tc>
          <w:tcPr>
            <w:tcMar>
              <w:top w:w="100.0" w:type="dxa"/>
              <w:left w:w="100.0" w:type="dxa"/>
              <w:bottom w:w="100.0" w:type="dxa"/>
              <w:right w:w="100.0" w:type="dxa"/>
            </w:tcMar>
            <w:vAlign w:val="top"/>
          </w:tcPr>
          <w:p w:rsidR="00000000" w:rsidDel="00000000" w:rsidP="00000000" w:rsidRDefault="00000000" w:rsidRPr="00000000" w14:paraId="0000009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Evaluate</w:t>
            </w:r>
          </w:p>
        </w:tc>
        <w:tc>
          <w:tcPr>
            <w:tcMar>
              <w:top w:w="100.0" w:type="dxa"/>
              <w:left w:w="100.0" w:type="dxa"/>
              <w:bottom w:w="100.0" w:type="dxa"/>
              <w:right w:w="100.0" w:type="dxa"/>
            </w:tcMar>
            <w:vAlign w:val="top"/>
          </w:tcPr>
          <w:p w:rsidR="00000000" w:rsidDel="00000000" w:rsidP="00000000" w:rsidRDefault="00000000" w:rsidRPr="00000000" w14:paraId="0000009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Assess</w:t>
            </w:r>
          </w:p>
        </w:tc>
        <w:tc>
          <w:tcPr>
            <w:shd w:fill="d4fff5" w:val="clear"/>
            <w:tcMar>
              <w:top w:w="100.0" w:type="dxa"/>
              <w:left w:w="100.0" w:type="dxa"/>
              <w:bottom w:w="100.0" w:type="dxa"/>
              <w:right w:w="100.0" w:type="dxa"/>
            </w:tcMar>
            <w:vAlign w:val="top"/>
          </w:tcPr>
          <w:p w:rsidR="00000000" w:rsidDel="00000000" w:rsidP="00000000" w:rsidRDefault="00000000" w:rsidRPr="00000000" w14:paraId="0000009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Challenge</w:t>
            </w:r>
          </w:p>
        </w:tc>
        <w:tc>
          <w:tcPr>
            <w:tcMar>
              <w:top w:w="100.0" w:type="dxa"/>
              <w:left w:w="100.0" w:type="dxa"/>
              <w:bottom w:w="100.0" w:type="dxa"/>
              <w:right w:w="100.0" w:type="dxa"/>
            </w:tcMar>
            <w:vAlign w:val="top"/>
          </w:tcPr>
          <w:p w:rsidR="00000000" w:rsidDel="00000000" w:rsidP="00000000" w:rsidRDefault="00000000" w:rsidRPr="00000000" w14:paraId="0000009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How to</w:t>
            </w:r>
          </w:p>
        </w:tc>
      </w:tr>
    </w:tbl>
    <w:p w:rsidR="00000000" w:rsidDel="00000000" w:rsidP="00000000" w:rsidRDefault="00000000" w:rsidRPr="00000000" w14:paraId="0000009C">
      <w:pPr>
        <w:widowControl w:val="0"/>
        <w:spacing w:line="240" w:lineRule="auto"/>
        <w:rPr>
          <w:rFonts w:ascii="Montserrat" w:cs="Montserrat" w:eastAsia="Montserrat" w:hAnsi="Montserrat"/>
          <w:sz w:val="20"/>
          <w:szCs w:val="20"/>
        </w:rPr>
      </w:pPr>
      <w:r w:rsidDel="00000000" w:rsidR="00000000" w:rsidRPr="00000000">
        <w:rPr>
          <w:rtl w:val="0"/>
        </w:rPr>
      </w:r>
    </w:p>
    <w:tbl>
      <w:tblPr>
        <w:tblStyle w:val="Table7"/>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33.5"/>
        <w:gridCol w:w="5033.5"/>
        <w:tblGridChange w:id="0">
          <w:tblGrid>
            <w:gridCol w:w="5033.5"/>
            <w:gridCol w:w="5033.5"/>
          </w:tblGrid>
        </w:tblGridChange>
      </w:tblGrid>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If both the conditions must be True for the action to be activated. How would it be written if either or both had to be True to activate the action?</w:t>
            </w:r>
          </w:p>
          <w:p w:rsidR="00000000" w:rsidDel="00000000" w:rsidP="00000000" w:rsidRDefault="00000000" w:rsidRPr="00000000" w14:paraId="0000009E">
            <w:pPr>
              <w:widowControl w:val="0"/>
              <w:spacing w:line="240" w:lineRule="auto"/>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F">
            <w:pPr>
              <w:widowControl w:val="0"/>
              <w:numPr>
                <w:ilvl w:val="0"/>
                <w:numId w:val="1"/>
              </w:numPr>
              <w:spacing w:line="240" w:lineRule="auto"/>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How would this be written as a compound conditional statement?</w:t>
            </w:r>
          </w:p>
          <w:p w:rsidR="00000000" w:rsidDel="00000000" w:rsidP="00000000" w:rsidRDefault="00000000" w:rsidRPr="00000000" w14:paraId="000000A0">
            <w:pPr>
              <w:widowControl w:val="0"/>
              <w:numPr>
                <w:ilvl w:val="0"/>
                <w:numId w:val="1"/>
              </w:numPr>
              <w:spacing w:line="240" w:lineRule="auto"/>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Why would this not be good within the game?</w:t>
            </w:r>
          </w:p>
        </w:tc>
      </w:tr>
    </w:tbl>
    <w:p w:rsidR="00000000" w:rsidDel="00000000" w:rsidP="00000000" w:rsidRDefault="00000000" w:rsidRPr="00000000" w14:paraId="000000A2">
      <w:pPr>
        <w:widowControl w:val="0"/>
        <w:spacing w:line="240" w:lineRule="auto"/>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A3">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write out the compound conditional statement:</w:t>
      </w:r>
    </w:p>
    <w:p w:rsidR="00000000" w:rsidDel="00000000" w:rsidP="00000000" w:rsidRDefault="00000000" w:rsidRPr="00000000" w14:paraId="000000A4">
      <w:pPr>
        <w:widowControl w:val="0"/>
        <w:spacing w:line="240" w:lineRule="auto"/>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A5">
      <w:pPr>
        <w:widowControl w:val="0"/>
        <w:spacing w:line="240" w:lineRule="auto"/>
        <w:ind w:left="0" w:firstLine="0"/>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if Toast collides with Toastman OR is visible:</w:t>
      </w:r>
    </w:p>
    <w:p w:rsidR="00000000" w:rsidDel="00000000" w:rsidP="00000000" w:rsidRDefault="00000000" w:rsidRPr="00000000" w14:paraId="000000A6">
      <w:pPr>
        <w:widowControl w:val="0"/>
        <w:spacing w:line="240" w:lineRule="auto"/>
        <w:ind w:left="0" w:firstLine="0"/>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   then toast fades</w:t>
      </w:r>
    </w:p>
    <w:p w:rsidR="00000000" w:rsidDel="00000000" w:rsidP="00000000" w:rsidRDefault="00000000" w:rsidRPr="00000000" w14:paraId="000000A7">
      <w:pPr>
        <w:widowControl w:val="0"/>
        <w:spacing w:line="240" w:lineRule="auto"/>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A8">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This would not be good in the game as all the toast would fade as soon as the game starts as they are visible so one of the conditions would be True.</w:t>
      </w:r>
      <w:r w:rsidDel="00000000" w:rsidR="00000000" w:rsidRPr="00000000">
        <w:rPr>
          <w:rtl w:val="0"/>
        </w:rPr>
      </w:r>
    </w:p>
    <w:sectPr>
      <w:headerReference r:id="rId22" w:type="default"/>
      <w:footerReference r:id="rId23" w:type="default"/>
      <w:pgSz w:h="16834" w:w="11909" w:orient="portrait"/>
      <w:pgMar w:bottom="1440" w:top="1440" w:left="850.3937007874016" w:right="992.0078740157493"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AA">
    <w:pPr>
      <w:jc w:val="right"/>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Copyright Construct 3 2020 written by Pam Jones   </w:t>
    </w:r>
    <w:r w:rsidDel="00000000" w:rsidR="00000000" w:rsidRPr="00000000">
      <w:rPr>
        <w:rFonts w:ascii="Calibri" w:cs="Calibri" w:eastAsia="Calibri" w:hAnsi="Calibri"/>
        <w:sz w:val="20"/>
        <w:szCs w:val="20"/>
      </w:rPr>
      <w:fldChar w:fldCharType="begin"/>
      <w:instrText xml:space="preserve">PAGE</w:instrText>
      <w:fldChar w:fldCharType="separate"/>
      <w:fldChar w:fldCharType="end"/>
    </w: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-542924</wp:posOffset>
          </wp:positionH>
          <wp:positionV relativeFrom="paragraph">
            <wp:posOffset>390525</wp:posOffset>
          </wp:positionV>
          <wp:extent cx="7591425" cy="261938"/>
          <wp:effectExtent b="0" l="0" r="0" t="0"/>
          <wp:wrapSquare wrapText="bothSides" distB="0" distT="0" distL="0" distR="0"/>
          <wp:docPr id="14" name="image18.png"/>
          <a:graphic>
            <a:graphicData uri="http://schemas.openxmlformats.org/drawingml/2006/picture">
              <pic:pic>
                <pic:nvPicPr>
                  <pic:cNvPr id="0" name="image18.png"/>
                  <pic:cNvPicPr preferRelativeResize="0"/>
                </pic:nvPicPr>
                <pic:blipFill>
                  <a:blip r:embed="rId1"/>
                  <a:srcRect b="0" l="0" r="0" t="0"/>
                  <a:stretch>
                    <a:fillRect/>
                  </a:stretch>
                </pic:blipFill>
                <pic:spPr>
                  <a:xfrm>
                    <a:off x="0" y="0"/>
                    <a:ext cx="7591425" cy="261938"/>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A9">
    <w:pPr>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-542924</wp:posOffset>
          </wp:positionH>
          <wp:positionV relativeFrom="paragraph">
            <wp:posOffset>-457199</wp:posOffset>
          </wp:positionV>
          <wp:extent cx="7586663" cy="838200"/>
          <wp:effectExtent b="0" l="0" r="0" t="0"/>
          <wp:wrapSquare wrapText="bothSides" distB="0" distT="0" distL="0" distR="0"/>
          <wp:docPr id="4" name="image16.png"/>
          <a:graphic>
            <a:graphicData uri="http://schemas.openxmlformats.org/drawingml/2006/picture">
              <pic:pic>
                <pic:nvPicPr>
                  <pic:cNvPr id="0" name="image16.png"/>
                  <pic:cNvPicPr preferRelativeResize="0"/>
                </pic:nvPicPr>
                <pic:blipFill>
                  <a:blip r:embed="rId1"/>
                  <a:srcRect b="0" l="0" r="0" t="0"/>
                  <a:stretch>
                    <a:fillRect/>
                  </a:stretch>
                </pic:blipFill>
                <pic:spPr>
                  <a:xfrm>
                    <a:off x="0" y="0"/>
                    <a:ext cx="7586663" cy="83820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5.png"/><Relationship Id="rId11" Type="http://schemas.openxmlformats.org/officeDocument/2006/relationships/image" Target="media/image4.png"/><Relationship Id="rId22" Type="http://schemas.openxmlformats.org/officeDocument/2006/relationships/header" Target="header1.xml"/><Relationship Id="rId10" Type="http://schemas.openxmlformats.org/officeDocument/2006/relationships/image" Target="media/image3.png"/><Relationship Id="rId21" Type="http://schemas.openxmlformats.org/officeDocument/2006/relationships/image" Target="media/image11.png"/><Relationship Id="rId13" Type="http://schemas.openxmlformats.org/officeDocument/2006/relationships/image" Target="media/image6.png"/><Relationship Id="rId12" Type="http://schemas.openxmlformats.org/officeDocument/2006/relationships/image" Target="media/image2.png"/><Relationship Id="rId23"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3.png"/><Relationship Id="rId15" Type="http://schemas.openxmlformats.org/officeDocument/2006/relationships/image" Target="media/image1.png"/><Relationship Id="rId14" Type="http://schemas.openxmlformats.org/officeDocument/2006/relationships/image" Target="media/image17.png"/><Relationship Id="rId17" Type="http://schemas.openxmlformats.org/officeDocument/2006/relationships/image" Target="media/image10.png"/><Relationship Id="rId16" Type="http://schemas.openxmlformats.org/officeDocument/2006/relationships/image" Target="media/image8.png"/><Relationship Id="rId5" Type="http://schemas.openxmlformats.org/officeDocument/2006/relationships/styles" Target="styles.xml"/><Relationship Id="rId19" Type="http://schemas.openxmlformats.org/officeDocument/2006/relationships/image" Target="media/image12.png"/><Relationship Id="rId6" Type="http://schemas.openxmlformats.org/officeDocument/2006/relationships/image" Target="media/image14.png"/><Relationship Id="rId18" Type="http://schemas.openxmlformats.org/officeDocument/2006/relationships/image" Target="media/image7.png"/><Relationship Id="rId7" Type="http://schemas.openxmlformats.org/officeDocument/2006/relationships/image" Target="media/image9.png"/><Relationship Id="rId8" Type="http://schemas.openxmlformats.org/officeDocument/2006/relationships/image" Target="media/image5.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